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8" w:rsidRPr="008C7439" w:rsidRDefault="00E65C18" w:rsidP="00E65C1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C7439">
        <w:rPr>
          <w:rFonts w:ascii="Times New Roman" w:hAnsi="Times New Roman" w:cs="Times New Roman"/>
          <w:b/>
        </w:rPr>
        <w:t>TITOLO II – CAPO 1</w:t>
      </w:r>
    </w:p>
    <w:p w:rsidR="00E65C18" w:rsidRDefault="00E65C18" w:rsidP="00E65C1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C7439">
        <w:rPr>
          <w:rFonts w:ascii="Times New Roman" w:hAnsi="Times New Roman" w:cs="Times New Roman"/>
          <w:b/>
        </w:rPr>
        <w:t>AIUTI AI P</w:t>
      </w:r>
      <w:r>
        <w:rPr>
          <w:rFonts w:ascii="Times New Roman" w:hAnsi="Times New Roman" w:cs="Times New Roman"/>
          <w:b/>
        </w:rPr>
        <w:t xml:space="preserve">ROGRAMMI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INVESTIMENTO </w:t>
      </w:r>
      <w:r w:rsidRPr="008C7439">
        <w:rPr>
          <w:rFonts w:ascii="Times New Roman" w:hAnsi="Times New Roman" w:cs="Times New Roman"/>
          <w:b/>
        </w:rPr>
        <w:t xml:space="preserve"> GRANDI IMPRESE</w:t>
      </w:r>
    </w:p>
    <w:p w:rsidR="00E65C18" w:rsidRDefault="00E65C18" w:rsidP="00E65C1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65C18" w:rsidRDefault="00E65C18" w:rsidP="00E65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BENEFICIARI:</w:t>
      </w:r>
    </w:p>
    <w:p w:rsidR="00E65C18" w:rsidRPr="00017CAC" w:rsidRDefault="00E65C18" w:rsidP="00E65C1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GRANDE IMPRESA</w:t>
      </w:r>
      <w:r w:rsidRPr="00017CAC">
        <w:rPr>
          <w:rFonts w:ascii="Times New Roman" w:hAnsi="Times New Roman" w:cs="Times New Roman"/>
        </w:rPr>
        <w:t xml:space="preserve">: in regime di contabilità ordinaria con almeno due bilanci approvati </w:t>
      </w:r>
    </w:p>
    <w:p w:rsidR="00E65C18" w:rsidRPr="004A2351" w:rsidRDefault="00E65C18" w:rsidP="00E65C1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PICCOLE E MEDIE IMPRESE: </w:t>
      </w:r>
      <w:r w:rsidRPr="00017CAC">
        <w:rPr>
          <w:rFonts w:ascii="Times New Roman" w:hAnsi="Times New Roman" w:cs="Times New Roman"/>
        </w:rPr>
        <w:t>attive con almeno due bilanci approvati</w:t>
      </w:r>
    </w:p>
    <w:p w:rsidR="00E65C18" w:rsidRDefault="00E65C18" w:rsidP="00E65C18">
      <w:pPr>
        <w:rPr>
          <w:rFonts w:ascii="Times New Roman" w:hAnsi="Times New Roman" w:cs="Times New Roman"/>
          <w:u w:val="single"/>
        </w:rPr>
      </w:pPr>
      <w:r w:rsidRPr="004A2351">
        <w:rPr>
          <w:rFonts w:ascii="Times New Roman" w:hAnsi="Times New Roman" w:cs="Times New Roman"/>
          <w:u w:val="single"/>
        </w:rPr>
        <w:t>La Grande impresa proponente assume la responsabilità ai fini della coerenza tecnica ed industriale</w:t>
      </w:r>
    </w:p>
    <w:p w:rsidR="00E65C18" w:rsidRPr="004A2351" w:rsidRDefault="00E65C18" w:rsidP="00E65C18">
      <w:pPr>
        <w:rPr>
          <w:rFonts w:ascii="Times New Roman" w:hAnsi="Times New Roman" w:cs="Times New Roman"/>
          <w:u w:val="single"/>
        </w:rPr>
      </w:pPr>
    </w:p>
    <w:p w:rsidR="00E65C18" w:rsidRDefault="00E65C18" w:rsidP="00E65C18">
      <w:pPr>
        <w:ind w:left="1069" w:hanging="10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INIZIATIVE AMMISSIBILI:</w:t>
      </w:r>
    </w:p>
    <w:p w:rsidR="00E65C18" w:rsidRPr="004A2351" w:rsidRDefault="00E65C18" w:rsidP="00E65C1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A2351">
        <w:rPr>
          <w:rFonts w:ascii="Times New Roman" w:hAnsi="Times New Roman" w:cs="Times New Roman"/>
        </w:rPr>
        <w:t>ATTIVITA’ MANIFATTURIERE (</w:t>
      </w:r>
      <w:proofErr w:type="spellStart"/>
      <w:r w:rsidRPr="004A2351">
        <w:rPr>
          <w:rFonts w:ascii="Times New Roman" w:hAnsi="Times New Roman" w:cs="Times New Roman"/>
        </w:rPr>
        <w:t>SEZ</w:t>
      </w:r>
      <w:proofErr w:type="spellEnd"/>
      <w:r w:rsidRPr="004A2351">
        <w:rPr>
          <w:rFonts w:ascii="Times New Roman" w:hAnsi="Times New Roman" w:cs="Times New Roman"/>
        </w:rPr>
        <w:t>. C – ATECO 2007)</w:t>
      </w:r>
    </w:p>
    <w:p w:rsidR="00E65C18" w:rsidRDefault="00E65C18" w:rsidP="00E65C1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A2351">
        <w:rPr>
          <w:rFonts w:ascii="Times New Roman" w:hAnsi="Times New Roman" w:cs="Times New Roman"/>
        </w:rPr>
        <w:t>CODICI ATECO 2007 – “52”, “58”, “59”, “61”, “62”, “72”, “82.20” E ALCUNE SOTTOCATEGORIE “38” E “39.00.09</w:t>
      </w:r>
      <w:r>
        <w:rPr>
          <w:rFonts w:ascii="Times New Roman" w:hAnsi="Times New Roman" w:cs="Times New Roman"/>
        </w:rPr>
        <w:t>”</w:t>
      </w:r>
    </w:p>
    <w:p w:rsidR="00E65C18" w:rsidRPr="004A2351" w:rsidRDefault="00E65C18" w:rsidP="00E65C18">
      <w:pPr>
        <w:pStyle w:val="Paragrafoelenco"/>
        <w:ind w:left="1429"/>
        <w:rPr>
          <w:rFonts w:ascii="Times New Roman" w:hAnsi="Times New Roman" w:cs="Times New Roman"/>
        </w:rPr>
      </w:pPr>
    </w:p>
    <w:p w:rsidR="00E65C18" w:rsidRDefault="00E65C18" w:rsidP="00E65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TIPOLOGIA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SPESA:</w:t>
      </w:r>
    </w:p>
    <w:p w:rsidR="00E65C18" w:rsidRDefault="00E65C18" w:rsidP="00E65C1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Investimenti in</w:t>
      </w:r>
      <w:r w:rsidRPr="004A2351">
        <w:rPr>
          <w:rFonts w:ascii="Times New Roman" w:hAnsi="Times New Roman" w:cs="Times New Roman"/>
          <w:u w:val="single"/>
        </w:rPr>
        <w:t xml:space="preserve"> attivi materiali  e </w:t>
      </w:r>
      <w:proofErr w:type="spellStart"/>
      <w:r w:rsidRPr="004A2351">
        <w:rPr>
          <w:rFonts w:ascii="Times New Roman" w:hAnsi="Times New Roman" w:cs="Times New Roman"/>
          <w:u w:val="single"/>
        </w:rPr>
        <w:t>R&amp;S</w:t>
      </w:r>
      <w:proofErr w:type="spellEnd"/>
      <w:r w:rsidRPr="004A2351">
        <w:rPr>
          <w:rFonts w:ascii="Times New Roman" w:hAnsi="Times New Roman" w:cs="Times New Roman"/>
          <w:u w:val="single"/>
        </w:rPr>
        <w:t xml:space="preserve"> complessivamente compresi tra </w:t>
      </w:r>
      <w:r w:rsidRPr="00E65C18">
        <w:rPr>
          <w:rFonts w:ascii="Times New Roman" w:hAnsi="Times New Roman" w:cs="Times New Roman"/>
          <w:highlight w:val="yellow"/>
          <w:u w:val="single"/>
        </w:rPr>
        <w:t>5 milioni e 100 milioni di euro</w:t>
      </w:r>
    </w:p>
    <w:p w:rsidR="00E65C18" w:rsidRDefault="00E65C18" w:rsidP="00E65C18">
      <w:pPr>
        <w:rPr>
          <w:rFonts w:ascii="Times New Roman" w:hAnsi="Times New Roman" w:cs="Times New Roman"/>
          <w:u w:val="single"/>
        </w:rPr>
      </w:pPr>
    </w:p>
    <w:p w:rsidR="00E65C18" w:rsidRDefault="00E65C18" w:rsidP="00E65C18">
      <w:pPr>
        <w:rPr>
          <w:rFonts w:ascii="Times New Roman" w:hAnsi="Times New Roman" w:cs="Times New Roman"/>
          <w:b/>
        </w:rPr>
      </w:pPr>
      <w:r w:rsidRPr="00332B81">
        <w:rPr>
          <w:rFonts w:ascii="Times New Roman" w:hAnsi="Times New Roman" w:cs="Times New Roman"/>
          <w:b/>
        </w:rPr>
        <w:t>AGEVOLAZIONI:</w:t>
      </w:r>
      <w:r>
        <w:rPr>
          <w:rFonts w:ascii="Times New Roman" w:hAnsi="Times New Roman" w:cs="Times New Roman"/>
          <w:b/>
        </w:rPr>
        <w:t xml:space="preserve"> contributi in conto impianti</w:t>
      </w:r>
    </w:p>
    <w:p w:rsidR="00E65C18" w:rsidRDefault="00E65C18" w:rsidP="00E65C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GRANDE                              MEDIA                             PICCOLA</w:t>
      </w:r>
    </w:p>
    <w:p w:rsidR="00E65C18" w:rsidRDefault="00E65C18" w:rsidP="00E65C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IMPRESA                           </w:t>
      </w:r>
      <w:proofErr w:type="spellStart"/>
      <w:r>
        <w:rPr>
          <w:rFonts w:ascii="Times New Roman" w:hAnsi="Times New Roman" w:cs="Times New Roman"/>
          <w:b/>
        </w:rPr>
        <w:t>IMPRESA</w:t>
      </w:r>
      <w:proofErr w:type="spellEnd"/>
      <w:r>
        <w:rPr>
          <w:rFonts w:ascii="Times New Roman" w:hAnsi="Times New Roman" w:cs="Times New Roman"/>
          <w:b/>
        </w:rPr>
        <w:tab/>
        <w:t xml:space="preserve">                        IMPRESA</w:t>
      </w:r>
    </w:p>
    <w:p w:rsidR="00E65C18" w:rsidRDefault="00E65C18" w:rsidP="00E65C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E65C18" w:rsidRDefault="00E65C18" w:rsidP="00E65C18">
      <w:pPr>
        <w:spacing w:after="0"/>
        <w:rPr>
          <w:rFonts w:ascii="Times New Roman" w:hAnsi="Times New Roman" w:cs="Times New Roman"/>
          <w:b/>
        </w:rPr>
      </w:pPr>
    </w:p>
    <w:p w:rsidR="00E65C18" w:rsidRDefault="00E65C18" w:rsidP="00E65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SUOLO E OPERE MURARIE                 15%*                                     20%                                     25%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MACCHINARI/LICENZE                        </w:t>
      </w:r>
      <w:r w:rsidRPr="00E65C18">
        <w:rPr>
          <w:rFonts w:ascii="Times New Roman" w:hAnsi="Times New Roman" w:cs="Times New Roman"/>
          <w:highlight w:val="yellow"/>
        </w:rPr>
        <w:t>25%</w:t>
      </w:r>
      <w:r>
        <w:rPr>
          <w:rFonts w:ascii="Times New Roman" w:hAnsi="Times New Roman" w:cs="Times New Roman"/>
        </w:rPr>
        <w:t xml:space="preserve">*                                     </w:t>
      </w:r>
      <w:r w:rsidRPr="00E65C18">
        <w:rPr>
          <w:rFonts w:ascii="Times New Roman" w:hAnsi="Times New Roman" w:cs="Times New Roman"/>
          <w:highlight w:val="yellow"/>
        </w:rPr>
        <w:t>35%</w:t>
      </w:r>
      <w:r>
        <w:rPr>
          <w:rFonts w:ascii="Times New Roman" w:hAnsi="Times New Roman" w:cs="Times New Roman"/>
        </w:rPr>
        <w:t xml:space="preserve">                                     </w:t>
      </w:r>
      <w:r w:rsidRPr="00E65C18">
        <w:rPr>
          <w:rFonts w:ascii="Times New Roman" w:hAnsi="Times New Roman" w:cs="Times New Roman"/>
          <w:highlight w:val="yellow"/>
        </w:rPr>
        <w:t>45%</w:t>
      </w:r>
      <w:r>
        <w:rPr>
          <w:rFonts w:ascii="Times New Roman" w:hAnsi="Times New Roman" w:cs="Times New Roman"/>
        </w:rPr>
        <w:t xml:space="preserve">  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 FATTIBILITA’                                 0                                       50%                                      50% 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RIC.IND.LE</w:t>
      </w:r>
      <w:proofErr w:type="spellEnd"/>
      <w:r>
        <w:rPr>
          <w:rFonts w:ascii="Times New Roman" w:hAnsi="Times New Roman" w:cs="Times New Roman"/>
        </w:rPr>
        <w:t xml:space="preserve">  E  SVILUPPO S.            30%-80%*                            35%- 80%                            40%- 80%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CONSULENZA                       0                                        45%                                      45%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Pr="002A377D" w:rsidRDefault="00E65C18" w:rsidP="00E65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21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PERCENTUALI VALIDE PER IMPORTI INFERIORI A 50.000.000,00 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EURO. PER IMPORTI PARI O SUPERIORI A 50.000.000,00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EURO, LE AGEVOLAZIONI SONO CONCESSE NEL LIMITE DEL 18%.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r w:rsidRPr="008E3CCD">
        <w:rPr>
          <w:rFonts w:ascii="Times New Roman" w:hAnsi="Times New Roman" w:cs="Times New Roman"/>
          <w:b/>
        </w:rPr>
        <w:t>AGEVOLAZIONI MASSIME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2B1E">
        <w:rPr>
          <w:rFonts w:ascii="Times New Roman" w:hAnsi="Times New Roman" w:cs="Times New Roman"/>
          <w:b/>
        </w:rPr>
        <w:t>R&amp;S</w:t>
      </w:r>
      <w:proofErr w:type="spellEnd"/>
      <w:r>
        <w:rPr>
          <w:rFonts w:ascii="Times New Roman" w:hAnsi="Times New Roman" w:cs="Times New Roman"/>
        </w:rPr>
        <w:t>:</w:t>
      </w:r>
    </w:p>
    <w:p w:rsidR="00E65C18" w:rsidRDefault="00E65C18" w:rsidP="00E65C1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GRANDI IMPRESE: € 20 MLN R.I., €15 MLN S.S., €1 MLN STUD. </w:t>
      </w:r>
      <w:proofErr w:type="spellStart"/>
      <w:r>
        <w:rPr>
          <w:rFonts w:ascii="Times New Roman" w:hAnsi="Times New Roman" w:cs="Times New Roman"/>
        </w:rPr>
        <w:t>FATT</w:t>
      </w:r>
      <w:proofErr w:type="spellEnd"/>
      <w:r>
        <w:rPr>
          <w:rFonts w:ascii="Times New Roman" w:hAnsi="Times New Roman" w:cs="Times New Roman"/>
        </w:rPr>
        <w:t>., €4 MLN BREVETTI</w:t>
      </w:r>
    </w:p>
    <w:p w:rsidR="00E65C18" w:rsidRDefault="00E65C18" w:rsidP="00E65C1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MEDIE IMPRESE: € 10 MLN R.I., €7,5 MLN S.S., € 1 MLN STUD. </w:t>
      </w:r>
      <w:proofErr w:type="spellStart"/>
      <w:r>
        <w:rPr>
          <w:rFonts w:ascii="Times New Roman" w:hAnsi="Times New Roman" w:cs="Times New Roman"/>
        </w:rPr>
        <w:t>FATT</w:t>
      </w:r>
      <w:proofErr w:type="spellEnd"/>
      <w:r>
        <w:rPr>
          <w:rFonts w:ascii="Times New Roman" w:hAnsi="Times New Roman" w:cs="Times New Roman"/>
        </w:rPr>
        <w:t>., €4 MLN BREVETTI</w:t>
      </w:r>
    </w:p>
    <w:p w:rsidR="00E65C18" w:rsidRPr="008E3CCD" w:rsidRDefault="00E65C18" w:rsidP="00E65C1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PICCOLE  IMPRESE: €5 MLN R.I., €3.5 MLN S.S., €0.5 MLN STUD. </w:t>
      </w:r>
      <w:proofErr w:type="spellStart"/>
      <w:r>
        <w:rPr>
          <w:rFonts w:ascii="Times New Roman" w:hAnsi="Times New Roman" w:cs="Times New Roman"/>
        </w:rPr>
        <w:t>FATT</w:t>
      </w:r>
      <w:proofErr w:type="spellEnd"/>
      <w:r>
        <w:rPr>
          <w:rFonts w:ascii="Times New Roman" w:hAnsi="Times New Roman" w:cs="Times New Roman"/>
        </w:rPr>
        <w:t>., €2 MLN BREVETTI</w:t>
      </w: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</w:p>
    <w:p w:rsidR="00E65C18" w:rsidRDefault="00E65C18" w:rsidP="00E65C18">
      <w:pPr>
        <w:spacing w:after="0"/>
        <w:rPr>
          <w:rFonts w:ascii="Times New Roman" w:hAnsi="Times New Roman" w:cs="Times New Roman"/>
        </w:rPr>
      </w:pPr>
      <w:r w:rsidRPr="00D12B1E">
        <w:rPr>
          <w:rFonts w:ascii="Times New Roman" w:hAnsi="Times New Roman" w:cs="Times New Roman"/>
          <w:b/>
        </w:rPr>
        <w:t xml:space="preserve">MODALITA’ </w:t>
      </w:r>
      <w:proofErr w:type="spellStart"/>
      <w:r w:rsidRPr="00D12B1E">
        <w:rPr>
          <w:rFonts w:ascii="Times New Roman" w:hAnsi="Times New Roman" w:cs="Times New Roman"/>
          <w:b/>
        </w:rPr>
        <w:t>DI</w:t>
      </w:r>
      <w:proofErr w:type="spellEnd"/>
      <w:r w:rsidRPr="00D12B1E">
        <w:rPr>
          <w:rFonts w:ascii="Times New Roman" w:hAnsi="Times New Roman" w:cs="Times New Roman"/>
          <w:b/>
        </w:rPr>
        <w:t xml:space="preserve"> ATTUAZIONE</w:t>
      </w:r>
      <w:r>
        <w:rPr>
          <w:rFonts w:ascii="Times New Roman" w:hAnsi="Times New Roman" w:cs="Times New Roman"/>
        </w:rPr>
        <w:t xml:space="preserve"> :  STRUMENTO A SPORTELLO</w:t>
      </w:r>
    </w:p>
    <w:sectPr w:rsidR="00E65C18" w:rsidSect="007219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1B2"/>
    <w:multiLevelType w:val="hybridMultilevel"/>
    <w:tmpl w:val="7EE0FD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50A23"/>
    <w:multiLevelType w:val="hybridMultilevel"/>
    <w:tmpl w:val="0A081D3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C68A0"/>
    <w:multiLevelType w:val="hybridMultilevel"/>
    <w:tmpl w:val="1E588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5C18"/>
    <w:rsid w:val="00182306"/>
    <w:rsid w:val="006D622D"/>
    <w:rsid w:val="007219AE"/>
    <w:rsid w:val="007A4029"/>
    <w:rsid w:val="00E65C18"/>
    <w:rsid w:val="00E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2015-04-10T09:24:00Z</dcterms:created>
  <dcterms:modified xsi:type="dcterms:W3CDTF">2015-04-10T10:09:00Z</dcterms:modified>
</cp:coreProperties>
</file>